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DE3C" w14:textId="7C3C5E15" w:rsidR="00581257" w:rsidRPr="007F4819" w:rsidRDefault="00581257" w:rsidP="00581257">
      <w:pPr>
        <w:spacing w:before="100" w:beforeAutospacing="1" w:after="100" w:afterAutospacing="1" w:line="240" w:lineRule="auto"/>
        <w:rPr>
          <w:rFonts w:ascii="Arial" w:eastAsia="Times New Roman" w:hAnsi="Arial" w:cs="Arial"/>
          <w:b/>
          <w:sz w:val="24"/>
          <w:szCs w:val="24"/>
          <w:lang w:val="en" w:eastAsia="en-AU"/>
        </w:rPr>
      </w:pPr>
      <w:r w:rsidRPr="007F4819">
        <w:rPr>
          <w:rFonts w:ascii="Arial" w:eastAsia="Times New Roman" w:hAnsi="Arial" w:cs="Arial"/>
          <w:b/>
          <w:sz w:val="24"/>
          <w:szCs w:val="24"/>
          <w:lang w:val="en" w:eastAsia="en-AU"/>
        </w:rPr>
        <w:t xml:space="preserve">Changes </w:t>
      </w:r>
      <w:r w:rsidR="00B13579">
        <w:rPr>
          <w:rFonts w:ascii="Arial" w:eastAsia="Times New Roman" w:hAnsi="Arial" w:cs="Arial"/>
          <w:b/>
          <w:sz w:val="24"/>
          <w:szCs w:val="24"/>
          <w:lang w:val="en" w:eastAsia="en-AU"/>
        </w:rPr>
        <w:t>to</w:t>
      </w:r>
      <w:r w:rsidRPr="007F4819">
        <w:rPr>
          <w:rFonts w:ascii="Arial" w:eastAsia="Times New Roman" w:hAnsi="Arial" w:cs="Arial"/>
          <w:b/>
          <w:sz w:val="24"/>
          <w:szCs w:val="24"/>
          <w:lang w:val="en" w:eastAsia="en-AU"/>
        </w:rPr>
        <w:t xml:space="preserve"> the WA Museum Checklist</w:t>
      </w:r>
      <w:r>
        <w:rPr>
          <w:rFonts w:ascii="Arial" w:eastAsia="Times New Roman" w:hAnsi="Arial" w:cs="Arial"/>
          <w:b/>
          <w:sz w:val="24"/>
          <w:szCs w:val="24"/>
          <w:lang w:val="en" w:eastAsia="en-AU"/>
        </w:rPr>
        <w:t xml:space="preserve"> from </w:t>
      </w:r>
      <w:r w:rsidR="00206FD2">
        <w:rPr>
          <w:rFonts w:ascii="Arial" w:eastAsia="Times New Roman" w:hAnsi="Arial" w:cs="Arial"/>
          <w:b/>
          <w:sz w:val="24"/>
          <w:szCs w:val="24"/>
          <w:lang w:val="en" w:eastAsia="en-AU"/>
        </w:rPr>
        <w:t>June</w:t>
      </w:r>
      <w:r w:rsidR="000065F4">
        <w:rPr>
          <w:rFonts w:ascii="Arial" w:eastAsia="Times New Roman" w:hAnsi="Arial" w:cs="Arial"/>
          <w:b/>
          <w:sz w:val="24"/>
          <w:szCs w:val="24"/>
          <w:lang w:val="en" w:eastAsia="en-AU"/>
        </w:rPr>
        <w:t xml:space="preserve"> 202</w:t>
      </w:r>
      <w:r w:rsidR="00206FD2">
        <w:rPr>
          <w:rFonts w:ascii="Arial" w:eastAsia="Times New Roman" w:hAnsi="Arial" w:cs="Arial"/>
          <w:b/>
          <w:sz w:val="24"/>
          <w:szCs w:val="24"/>
          <w:lang w:val="en" w:eastAsia="en-AU"/>
        </w:rPr>
        <w:t>1</w:t>
      </w:r>
      <w:r>
        <w:rPr>
          <w:rFonts w:ascii="Arial" w:eastAsia="Times New Roman" w:hAnsi="Arial" w:cs="Arial"/>
          <w:b/>
          <w:sz w:val="24"/>
          <w:szCs w:val="24"/>
          <w:lang w:val="en" w:eastAsia="en-AU"/>
        </w:rPr>
        <w:t xml:space="preserve"> </w:t>
      </w:r>
      <w:r w:rsidRPr="007F4819">
        <w:rPr>
          <w:rFonts w:ascii="Arial" w:eastAsia="Times New Roman" w:hAnsi="Arial" w:cs="Arial"/>
          <w:b/>
          <w:sz w:val="24"/>
          <w:szCs w:val="24"/>
          <w:lang w:val="en" w:eastAsia="en-AU"/>
        </w:rPr>
        <w:t>(</w:t>
      </w:r>
      <w:r>
        <w:rPr>
          <w:rFonts w:ascii="Arial" w:eastAsia="Times New Roman" w:hAnsi="Arial" w:cs="Arial"/>
          <w:b/>
          <w:sz w:val="24"/>
          <w:szCs w:val="24"/>
          <w:lang w:val="en" w:eastAsia="en-AU"/>
        </w:rPr>
        <w:t>updated</w:t>
      </w:r>
      <w:r w:rsidR="000065F4" w:rsidRPr="000065F4">
        <w:rPr>
          <w:rFonts w:ascii="Arial" w:eastAsia="Times New Roman" w:hAnsi="Arial" w:cs="Arial"/>
          <w:b/>
          <w:sz w:val="24"/>
          <w:szCs w:val="24"/>
          <w:lang w:val="en" w:eastAsia="en-AU"/>
        </w:rPr>
        <w:t xml:space="preserve"> </w:t>
      </w:r>
      <w:r w:rsidR="009B72C9">
        <w:rPr>
          <w:rFonts w:ascii="Arial" w:eastAsia="Times New Roman" w:hAnsi="Arial" w:cs="Arial"/>
          <w:b/>
          <w:sz w:val="24"/>
          <w:szCs w:val="24"/>
          <w:lang w:val="en" w:eastAsia="en-AU"/>
        </w:rPr>
        <w:t>November</w:t>
      </w:r>
      <w:r w:rsidR="000065F4">
        <w:rPr>
          <w:rFonts w:ascii="Arial" w:eastAsia="Times New Roman" w:hAnsi="Arial" w:cs="Arial"/>
          <w:b/>
          <w:sz w:val="24"/>
          <w:szCs w:val="24"/>
          <w:lang w:val="en" w:eastAsia="en-AU"/>
        </w:rPr>
        <w:t xml:space="preserve"> 2021</w:t>
      </w:r>
      <w:r w:rsidRPr="007F4819">
        <w:rPr>
          <w:rFonts w:ascii="Arial" w:eastAsia="Times New Roman" w:hAnsi="Arial" w:cs="Arial"/>
          <w:b/>
          <w:sz w:val="24"/>
          <w:szCs w:val="24"/>
          <w:lang w:val="en" w:eastAsia="en-AU"/>
        </w:rPr>
        <w:t>)</w:t>
      </w:r>
    </w:p>
    <w:p w14:paraId="7F608366" w14:textId="77777777" w:rsidR="00581257" w:rsidRDefault="00581257" w:rsidP="00581257">
      <w:pPr>
        <w:spacing w:after="0" w:line="240" w:lineRule="auto"/>
        <w:rPr>
          <w:rFonts w:ascii="Arial" w:eastAsia="Times New Roman" w:hAnsi="Arial" w:cs="Arial"/>
          <w:b/>
          <w:sz w:val="24"/>
          <w:szCs w:val="24"/>
          <w:lang w:val="en" w:eastAsia="en-AU"/>
        </w:rPr>
      </w:pPr>
    </w:p>
    <w:p w14:paraId="1A654ABD" w14:textId="0BD915FF" w:rsidR="0004684A" w:rsidRPr="001F1D28" w:rsidRDefault="004D4005" w:rsidP="00581257">
      <w:pPr>
        <w:spacing w:after="60" w:line="240" w:lineRule="auto"/>
        <w:rPr>
          <w:rFonts w:ascii="Arial" w:eastAsia="Times New Roman" w:hAnsi="Arial" w:cs="Arial"/>
          <w:bCs/>
          <w:sz w:val="24"/>
          <w:szCs w:val="24"/>
          <w:lang w:val="en" w:eastAsia="en-AU"/>
        </w:rPr>
      </w:pPr>
      <w:r w:rsidRPr="001F1D28">
        <w:rPr>
          <w:rFonts w:ascii="Arial" w:eastAsia="Times New Roman" w:hAnsi="Arial" w:cs="Arial"/>
          <w:b/>
          <w:sz w:val="24"/>
          <w:szCs w:val="24"/>
          <w:lang w:val="en" w:eastAsia="en-AU"/>
        </w:rPr>
        <w:t>Reptiles and Frogs</w:t>
      </w:r>
    </w:p>
    <w:p w14:paraId="69BF0E90" w14:textId="417127CE" w:rsidR="009B7D3C" w:rsidRPr="001F1D28" w:rsidRDefault="009B7D3C" w:rsidP="00581257">
      <w:pPr>
        <w:spacing w:after="60" w:line="240" w:lineRule="auto"/>
      </w:pPr>
    </w:p>
    <w:p w14:paraId="1A044B59" w14:textId="33421E72" w:rsidR="001F1D28" w:rsidRDefault="00FF22AF" w:rsidP="00581257">
      <w:pPr>
        <w:spacing w:after="60" w:line="240" w:lineRule="auto"/>
      </w:pPr>
      <w:proofErr w:type="spellStart"/>
      <w:r w:rsidRPr="00FF22AF">
        <w:rPr>
          <w:b/>
          <w:bCs/>
          <w:i/>
          <w:iCs/>
        </w:rPr>
        <w:t>Crinia</w:t>
      </w:r>
      <w:proofErr w:type="spellEnd"/>
      <w:r w:rsidRPr="00FF22AF">
        <w:rPr>
          <w:b/>
          <w:bCs/>
          <w:i/>
          <w:iCs/>
        </w:rPr>
        <w:t xml:space="preserve"> </w:t>
      </w:r>
      <w:proofErr w:type="spellStart"/>
      <w:r w:rsidRPr="00FF22AF">
        <w:rPr>
          <w:b/>
          <w:bCs/>
          <w:i/>
          <w:iCs/>
        </w:rPr>
        <w:t>remota</w:t>
      </w:r>
      <w:proofErr w:type="spellEnd"/>
      <w:r w:rsidRPr="00FF22AF">
        <w:rPr>
          <w:b/>
          <w:bCs/>
        </w:rPr>
        <w:t xml:space="preserve"> in the Kimberley.</w:t>
      </w:r>
      <w:r>
        <w:t xml:space="preserve"> The diminutive frog species, </w:t>
      </w:r>
      <w:r w:rsidRPr="00FF22AF">
        <w:rPr>
          <w:i/>
          <w:iCs/>
        </w:rPr>
        <w:t xml:space="preserve">C. </w:t>
      </w:r>
      <w:proofErr w:type="spellStart"/>
      <w:r w:rsidRPr="00FF22AF">
        <w:rPr>
          <w:i/>
          <w:iCs/>
        </w:rPr>
        <w:t>remota</w:t>
      </w:r>
      <w:proofErr w:type="spellEnd"/>
      <w:r>
        <w:t xml:space="preserve">, has been reported to occur in the north Kimberley region, based on call, </w:t>
      </w:r>
      <w:proofErr w:type="gramStart"/>
      <w:r>
        <w:t>morphology</w:t>
      </w:r>
      <w:proofErr w:type="gramEnd"/>
      <w:r>
        <w:t xml:space="preserve"> and genetic data.</w:t>
      </w:r>
    </w:p>
    <w:p w14:paraId="0A96BEDA" w14:textId="542476F4" w:rsidR="00FF22AF" w:rsidRDefault="00FF22AF" w:rsidP="00581257">
      <w:pPr>
        <w:spacing w:after="60" w:line="240" w:lineRule="auto"/>
      </w:pPr>
    </w:p>
    <w:p w14:paraId="15F44C9B" w14:textId="67585F0B" w:rsidR="00FF22AF" w:rsidRPr="001F1D28" w:rsidRDefault="00FF22AF" w:rsidP="00581257">
      <w:pPr>
        <w:spacing w:after="60" w:line="240" w:lineRule="auto"/>
      </w:pPr>
      <w:r w:rsidRPr="00FF22AF">
        <w:t xml:space="preserve">Doughty, P. (2021). The occurrence of the myobatrachid frog </w:t>
      </w:r>
      <w:proofErr w:type="spellStart"/>
      <w:r w:rsidRPr="00FF22AF">
        <w:rPr>
          <w:i/>
          <w:iCs/>
        </w:rPr>
        <w:t>Crinia</w:t>
      </w:r>
      <w:proofErr w:type="spellEnd"/>
      <w:r w:rsidRPr="00FF22AF">
        <w:rPr>
          <w:i/>
          <w:iCs/>
        </w:rPr>
        <w:t xml:space="preserve"> </w:t>
      </w:r>
      <w:proofErr w:type="spellStart"/>
      <w:r w:rsidRPr="00FF22AF">
        <w:rPr>
          <w:i/>
          <w:iCs/>
        </w:rPr>
        <w:t>remota</w:t>
      </w:r>
      <w:proofErr w:type="spellEnd"/>
      <w:r w:rsidRPr="00FF22AF">
        <w:t xml:space="preserve"> in the northern Kimberley. </w:t>
      </w:r>
      <w:r w:rsidRPr="00FF22AF">
        <w:rPr>
          <w:i/>
          <w:iCs/>
        </w:rPr>
        <w:t>Western Australian Naturalist</w:t>
      </w:r>
      <w:r w:rsidR="009C08AB">
        <w:t xml:space="preserve"> </w:t>
      </w:r>
      <w:r w:rsidR="009C08AB" w:rsidRPr="009C08AB">
        <w:rPr>
          <w:b/>
          <w:bCs/>
        </w:rPr>
        <w:t>32</w:t>
      </w:r>
      <w:r w:rsidRPr="00FF22AF">
        <w:t xml:space="preserve">: </w:t>
      </w:r>
      <w:r w:rsidR="009C08AB">
        <w:t>55–60</w:t>
      </w:r>
      <w:r w:rsidRPr="00FF22AF">
        <w:t>.</w:t>
      </w:r>
    </w:p>
    <w:p w14:paraId="5EE2FCCD" w14:textId="450928A7" w:rsidR="001F1D28" w:rsidRPr="001F1D28" w:rsidRDefault="001F1D28" w:rsidP="00581257">
      <w:pPr>
        <w:spacing w:after="60" w:line="240" w:lineRule="auto"/>
      </w:pPr>
    </w:p>
    <w:p w14:paraId="63D34F24" w14:textId="77777777" w:rsidR="00FF22AF" w:rsidRPr="001F1D28" w:rsidRDefault="00FF22AF" w:rsidP="00FF22AF">
      <w:pPr>
        <w:spacing w:after="60" w:line="240" w:lineRule="auto"/>
      </w:pPr>
      <w:r w:rsidRPr="00FF22AF">
        <w:rPr>
          <w:b/>
          <w:bCs/>
        </w:rPr>
        <w:t>Species suffix emendation.</w:t>
      </w:r>
      <w:r>
        <w:t xml:space="preserve"> The spelling of the scincid lizard name </w:t>
      </w:r>
      <w:proofErr w:type="spellStart"/>
      <w:r w:rsidRPr="00FF22AF">
        <w:rPr>
          <w:i/>
          <w:iCs/>
        </w:rPr>
        <w:t>Hemiergis</w:t>
      </w:r>
      <w:proofErr w:type="spellEnd"/>
      <w:r w:rsidRPr="00FF22AF">
        <w:rPr>
          <w:i/>
          <w:iCs/>
        </w:rPr>
        <w:t xml:space="preserve"> </w:t>
      </w:r>
      <w:proofErr w:type="spellStart"/>
      <w:r w:rsidRPr="00FF22AF">
        <w:rPr>
          <w:i/>
          <w:iCs/>
        </w:rPr>
        <w:t>quadrilineata</w:t>
      </w:r>
      <w:proofErr w:type="spellEnd"/>
      <w:r>
        <w:t xml:space="preserve"> has now been changed to </w:t>
      </w:r>
      <w:r w:rsidRPr="00FF22AF">
        <w:rPr>
          <w:i/>
          <w:iCs/>
        </w:rPr>
        <w:t xml:space="preserve">H. </w:t>
      </w:r>
      <w:proofErr w:type="spellStart"/>
      <w:r w:rsidRPr="00FF22AF">
        <w:rPr>
          <w:i/>
          <w:iCs/>
        </w:rPr>
        <w:t>quadrilineatus</w:t>
      </w:r>
      <w:proofErr w:type="spellEnd"/>
      <w:r>
        <w:t xml:space="preserve"> so that the genus and species names agree in gender (male).</w:t>
      </w:r>
    </w:p>
    <w:p w14:paraId="3C8FF178" w14:textId="77777777" w:rsidR="00FF22AF" w:rsidRPr="001F1D28" w:rsidRDefault="00FF22AF" w:rsidP="00FF22AF">
      <w:pPr>
        <w:spacing w:after="60" w:line="240" w:lineRule="auto"/>
      </w:pPr>
    </w:p>
    <w:p w14:paraId="0B6962E4" w14:textId="65037E99" w:rsidR="001F1D28" w:rsidRPr="001F1D28" w:rsidRDefault="001F1D28" w:rsidP="00581257">
      <w:pPr>
        <w:spacing w:after="60" w:line="240" w:lineRule="auto"/>
      </w:pPr>
    </w:p>
    <w:p w14:paraId="748CE24B" w14:textId="445BD8CC" w:rsidR="00581257" w:rsidRPr="001F1D28" w:rsidRDefault="00581257" w:rsidP="00581257">
      <w:pPr>
        <w:spacing w:after="60" w:line="240" w:lineRule="auto"/>
        <w:rPr>
          <w:rFonts w:ascii="Arial" w:eastAsia="Times New Roman" w:hAnsi="Arial" w:cs="Arial"/>
          <w:b/>
          <w:sz w:val="24"/>
          <w:szCs w:val="24"/>
          <w:lang w:val="en" w:eastAsia="en-AU"/>
        </w:rPr>
      </w:pPr>
      <w:r w:rsidRPr="001F1D28">
        <w:rPr>
          <w:rFonts w:ascii="Arial" w:eastAsia="Times New Roman" w:hAnsi="Arial" w:cs="Arial"/>
          <w:b/>
          <w:sz w:val="24"/>
          <w:szCs w:val="24"/>
          <w:lang w:val="en" w:eastAsia="en-AU"/>
        </w:rPr>
        <w:t>Birds</w:t>
      </w:r>
    </w:p>
    <w:p w14:paraId="648E48BA" w14:textId="7C31B67E" w:rsidR="00F87A70" w:rsidRPr="00530E39" w:rsidRDefault="00F87A70" w:rsidP="00F87A70">
      <w:pPr>
        <w:spacing w:after="0" w:line="240" w:lineRule="auto"/>
        <w:rPr>
          <w:rFonts w:eastAsia="Times New Roman" w:cstheme="minorHAnsi"/>
          <w:lang w:val="en" w:eastAsia="en-AU"/>
        </w:rPr>
      </w:pPr>
      <w:r w:rsidRPr="00530E39">
        <w:rPr>
          <w:rFonts w:eastAsia="Times New Roman" w:cstheme="minorHAnsi"/>
          <w:lang w:val="en" w:eastAsia="en-AU"/>
        </w:rPr>
        <w:t>Minor changes and amendments to the previous checklists (May/June 2021) have been carried out with reference mainly to the International Ornithological Committee (IOC checklist Version 11.2). A brief explanation is provided for changes. Where necessary, reasons for departing from the current IOC checklist are given, especially where the Western Australian Museum collection material and distributional data etc. differs. This information is given in the ‘Comments’ field of the spreadsheet and in the footnotes of the PDF version.</w:t>
      </w:r>
    </w:p>
    <w:p w14:paraId="4188E694" w14:textId="77777777" w:rsidR="00F87A70" w:rsidRPr="00A67F68" w:rsidRDefault="00F87A70" w:rsidP="00F87A70">
      <w:pPr>
        <w:spacing w:after="0" w:line="240" w:lineRule="auto"/>
        <w:rPr>
          <w:rFonts w:ascii="Arial" w:eastAsia="Times New Roman" w:hAnsi="Arial" w:cs="Arial"/>
          <w:lang w:val="en" w:eastAsia="en-AU"/>
        </w:rPr>
      </w:pPr>
    </w:p>
    <w:p w14:paraId="3C02A1E5" w14:textId="77777777" w:rsidR="00F87A70" w:rsidRPr="00A67F68" w:rsidRDefault="00F87A70" w:rsidP="00F87A70">
      <w:pPr>
        <w:spacing w:after="0" w:line="240" w:lineRule="auto"/>
        <w:rPr>
          <w:rFonts w:ascii="Arial" w:eastAsia="Times New Roman" w:hAnsi="Arial" w:cs="Arial"/>
          <w:b/>
          <w:bCs/>
          <w:u w:val="single"/>
          <w:lang w:val="en" w:eastAsia="en-AU"/>
        </w:rPr>
      </w:pPr>
      <w:r w:rsidRPr="00A67F68">
        <w:rPr>
          <w:rFonts w:ascii="Arial" w:eastAsia="Times New Roman" w:hAnsi="Arial" w:cs="Arial"/>
          <w:b/>
          <w:bCs/>
          <w:u w:val="single"/>
          <w:lang w:val="en" w:eastAsia="en-AU"/>
        </w:rPr>
        <w:t>WA State checklist</w:t>
      </w:r>
    </w:p>
    <w:p w14:paraId="408DAC03" w14:textId="73686685" w:rsidR="009D4C5C" w:rsidRPr="00A67F68" w:rsidRDefault="009D4C5C" w:rsidP="009D4C5C">
      <w:pPr>
        <w:spacing w:after="60" w:line="240" w:lineRule="auto"/>
        <w:rPr>
          <w:rFonts w:eastAsia="Times New Roman" w:cstheme="minorHAnsi"/>
          <w:iCs/>
          <w:lang w:val="en" w:eastAsia="en-AU"/>
        </w:rPr>
      </w:pPr>
      <w:r w:rsidRPr="00A67F68">
        <w:rPr>
          <w:rFonts w:eastAsia="Times New Roman" w:cstheme="minorHAnsi"/>
          <w:iCs/>
          <w:lang w:val="en" w:eastAsia="en-AU"/>
        </w:rPr>
        <w:t xml:space="preserve">Taxon name change for Brown Quail from </w:t>
      </w:r>
      <w:r w:rsidRPr="00A67F68">
        <w:rPr>
          <w:rFonts w:eastAsia="Times New Roman" w:cstheme="minorHAnsi"/>
          <w:i/>
          <w:lang w:val="en" w:eastAsia="en-AU"/>
        </w:rPr>
        <w:t>Coturnix</w:t>
      </w:r>
      <w:r w:rsidRPr="00A67F68">
        <w:rPr>
          <w:rFonts w:eastAsia="Times New Roman" w:cstheme="minorHAnsi"/>
          <w:iCs/>
          <w:lang w:val="en" w:eastAsia="en-AU"/>
        </w:rPr>
        <w:t xml:space="preserve"> to </w:t>
      </w:r>
      <w:proofErr w:type="spellStart"/>
      <w:r w:rsidRPr="00A67F68">
        <w:rPr>
          <w:rFonts w:eastAsia="Times New Roman" w:cstheme="minorHAnsi"/>
          <w:i/>
          <w:iCs/>
          <w:lang w:eastAsia="en-AU"/>
        </w:rPr>
        <w:t>Synoicus</w:t>
      </w:r>
      <w:proofErr w:type="spellEnd"/>
      <w:r w:rsidRPr="00A67F68">
        <w:rPr>
          <w:rFonts w:eastAsia="Times New Roman" w:cstheme="minorHAnsi"/>
          <w:i/>
          <w:iCs/>
          <w:lang w:eastAsia="en-AU"/>
        </w:rPr>
        <w:t xml:space="preserve"> </w:t>
      </w:r>
      <w:proofErr w:type="spellStart"/>
      <w:proofErr w:type="gramStart"/>
      <w:r w:rsidRPr="00A67F68">
        <w:rPr>
          <w:rFonts w:eastAsia="Times New Roman" w:cstheme="minorHAnsi"/>
          <w:i/>
          <w:iCs/>
          <w:lang w:eastAsia="en-AU"/>
        </w:rPr>
        <w:t>ypsilophorus</w:t>
      </w:r>
      <w:proofErr w:type="spellEnd"/>
      <w:r w:rsidRPr="002007B7">
        <w:rPr>
          <w:rFonts w:eastAsia="Times New Roman" w:cstheme="minorHAnsi"/>
          <w:lang w:eastAsia="en-AU"/>
        </w:rPr>
        <w:t>.</w:t>
      </w:r>
      <w:r w:rsidR="002007B7" w:rsidRPr="002007B7">
        <w:rPr>
          <w:rFonts w:eastAsia="Times New Roman" w:cstheme="minorHAnsi"/>
          <w:lang w:eastAsia="en-AU"/>
        </w:rPr>
        <w:t>(</w:t>
      </w:r>
      <w:proofErr w:type="gramEnd"/>
      <w:r w:rsidR="002007B7">
        <w:t xml:space="preserve">following </w:t>
      </w:r>
      <w:r w:rsidR="002007B7" w:rsidRPr="002007B7">
        <w:rPr>
          <w:rFonts w:eastAsia="Times New Roman" w:cstheme="minorHAnsi"/>
          <w:lang w:eastAsia="en-AU"/>
        </w:rPr>
        <w:t>Kimball et al. 2021)</w:t>
      </w:r>
    </w:p>
    <w:p w14:paraId="160CCE67" w14:textId="6EDD201A" w:rsidR="009D4C5C" w:rsidRPr="00A67F68" w:rsidRDefault="009D4C5C" w:rsidP="009D4C5C">
      <w:pPr>
        <w:spacing w:after="60" w:line="240" w:lineRule="auto"/>
        <w:rPr>
          <w:rFonts w:eastAsia="Times New Roman" w:cstheme="minorHAnsi"/>
          <w:iCs/>
          <w:lang w:val="en" w:eastAsia="en-AU"/>
        </w:rPr>
      </w:pPr>
      <w:r w:rsidRPr="00A67F68">
        <w:rPr>
          <w:rFonts w:eastAsia="Times New Roman" w:cstheme="minorHAnsi"/>
          <w:iCs/>
          <w:lang w:val="en" w:eastAsia="en-AU"/>
        </w:rPr>
        <w:t xml:space="preserve">Taxon </w:t>
      </w:r>
      <w:proofErr w:type="gramStart"/>
      <w:r w:rsidRPr="00A67F68">
        <w:rPr>
          <w:rFonts w:eastAsia="Times New Roman" w:cstheme="minorHAnsi"/>
          <w:iCs/>
          <w:lang w:val="en" w:eastAsia="en-AU"/>
        </w:rPr>
        <w:t>name</w:t>
      </w:r>
      <w:proofErr w:type="gramEnd"/>
      <w:r w:rsidRPr="00A67F68">
        <w:rPr>
          <w:rFonts w:eastAsia="Times New Roman" w:cstheme="minorHAnsi"/>
          <w:iCs/>
          <w:lang w:val="en" w:eastAsia="en-AU"/>
        </w:rPr>
        <w:t xml:space="preserve"> change for King Quail from </w:t>
      </w:r>
      <w:proofErr w:type="spellStart"/>
      <w:r w:rsidRPr="00A67F68">
        <w:rPr>
          <w:rFonts w:eastAsia="Times New Roman" w:cstheme="minorHAnsi"/>
          <w:i/>
          <w:lang w:val="en" w:eastAsia="en-AU"/>
        </w:rPr>
        <w:t>Excalfactoria</w:t>
      </w:r>
      <w:proofErr w:type="spellEnd"/>
      <w:r w:rsidRPr="00A67F68">
        <w:rPr>
          <w:rFonts w:eastAsia="Times New Roman" w:cstheme="minorHAnsi"/>
          <w:iCs/>
          <w:lang w:val="en" w:eastAsia="en-AU"/>
        </w:rPr>
        <w:t xml:space="preserve"> to </w:t>
      </w:r>
      <w:proofErr w:type="spellStart"/>
      <w:r w:rsidRPr="00A67F68">
        <w:rPr>
          <w:rFonts w:eastAsia="Times New Roman" w:cstheme="minorHAnsi"/>
          <w:i/>
          <w:iCs/>
          <w:lang w:eastAsia="en-AU"/>
        </w:rPr>
        <w:t>Synoicus</w:t>
      </w:r>
      <w:proofErr w:type="spellEnd"/>
      <w:r w:rsidRPr="00A67F68">
        <w:rPr>
          <w:rFonts w:eastAsia="Times New Roman" w:cstheme="minorHAnsi"/>
          <w:i/>
          <w:iCs/>
          <w:lang w:eastAsia="en-AU"/>
        </w:rPr>
        <w:t xml:space="preserve"> chinensis </w:t>
      </w:r>
      <w:r w:rsidRPr="00A67F68">
        <w:rPr>
          <w:rFonts w:eastAsia="Times New Roman" w:cstheme="minorHAnsi"/>
          <w:lang w:eastAsia="en-AU"/>
        </w:rPr>
        <w:t>and</w:t>
      </w:r>
      <w:r w:rsidRPr="00A67F68">
        <w:rPr>
          <w:rFonts w:eastAsia="Times New Roman" w:cstheme="minorHAnsi"/>
          <w:i/>
          <w:iCs/>
          <w:lang w:eastAsia="en-AU"/>
        </w:rPr>
        <w:t xml:space="preserve"> </w:t>
      </w:r>
      <w:proofErr w:type="spellStart"/>
      <w:r w:rsidRPr="00A67F68">
        <w:rPr>
          <w:rFonts w:eastAsia="Times New Roman" w:cstheme="minorHAnsi"/>
          <w:i/>
          <w:iCs/>
          <w:lang w:eastAsia="en-AU"/>
        </w:rPr>
        <w:t>Synoicus</w:t>
      </w:r>
      <w:proofErr w:type="spellEnd"/>
      <w:r w:rsidRPr="00A67F68">
        <w:rPr>
          <w:rFonts w:eastAsia="Times New Roman" w:cstheme="minorHAnsi"/>
          <w:i/>
          <w:iCs/>
          <w:lang w:eastAsia="en-AU"/>
        </w:rPr>
        <w:t xml:space="preserve"> chinensis </w:t>
      </w:r>
      <w:proofErr w:type="spellStart"/>
      <w:r w:rsidRPr="00A67F68">
        <w:rPr>
          <w:rFonts w:eastAsia="Times New Roman" w:cstheme="minorHAnsi"/>
          <w:i/>
          <w:iCs/>
          <w:lang w:eastAsia="en-AU"/>
        </w:rPr>
        <w:t>lineatus</w:t>
      </w:r>
      <w:proofErr w:type="spellEnd"/>
      <w:r w:rsidR="002007B7">
        <w:rPr>
          <w:rFonts w:eastAsia="Times New Roman" w:cstheme="minorHAnsi"/>
          <w:i/>
          <w:iCs/>
          <w:lang w:eastAsia="en-AU"/>
        </w:rPr>
        <w:t xml:space="preserve"> </w:t>
      </w:r>
      <w:r w:rsidR="002007B7" w:rsidRPr="002007B7">
        <w:rPr>
          <w:rFonts w:eastAsia="Times New Roman" w:cstheme="minorHAnsi"/>
          <w:lang w:eastAsia="en-AU"/>
        </w:rPr>
        <w:t>(</w:t>
      </w:r>
      <w:r w:rsidR="002007B7">
        <w:t xml:space="preserve">following </w:t>
      </w:r>
      <w:r w:rsidR="002007B7" w:rsidRPr="002007B7">
        <w:rPr>
          <w:rFonts w:eastAsia="Times New Roman" w:cstheme="minorHAnsi"/>
          <w:lang w:eastAsia="en-AU"/>
        </w:rPr>
        <w:t>Kimball et al. 2021)</w:t>
      </w:r>
      <w:r w:rsidR="002007B7">
        <w:rPr>
          <w:rFonts w:eastAsia="Times New Roman" w:cstheme="minorHAnsi"/>
          <w:lang w:eastAsia="en-AU"/>
        </w:rPr>
        <w:t>.</w:t>
      </w:r>
    </w:p>
    <w:p w14:paraId="0313D689" w14:textId="4E3A4B2F" w:rsidR="00105F5A" w:rsidRPr="00A67F68" w:rsidRDefault="00105F5A" w:rsidP="00105F5A">
      <w:pPr>
        <w:spacing w:after="60" w:line="240" w:lineRule="auto"/>
        <w:rPr>
          <w:rFonts w:eastAsia="Times New Roman" w:cstheme="minorHAnsi"/>
          <w:iCs/>
          <w:lang w:val="en" w:eastAsia="en-AU"/>
        </w:rPr>
      </w:pPr>
      <w:proofErr w:type="spellStart"/>
      <w:r w:rsidRPr="00A67F68">
        <w:rPr>
          <w:rFonts w:eastAsia="Times New Roman" w:cstheme="minorHAnsi"/>
          <w:iCs/>
          <w:lang w:val="en" w:eastAsia="en-AU"/>
        </w:rPr>
        <w:t>Resequence</w:t>
      </w:r>
      <w:r w:rsidR="00F2217D">
        <w:rPr>
          <w:rFonts w:eastAsia="Times New Roman" w:cstheme="minorHAnsi"/>
          <w:iCs/>
          <w:lang w:val="en" w:eastAsia="en-AU"/>
        </w:rPr>
        <w:t>d</w:t>
      </w:r>
      <w:proofErr w:type="spellEnd"/>
      <w:r w:rsidRPr="00A67F68">
        <w:rPr>
          <w:rFonts w:eastAsia="Times New Roman" w:cstheme="minorHAnsi"/>
          <w:iCs/>
          <w:lang w:val="en" w:eastAsia="en-AU"/>
        </w:rPr>
        <w:t xml:space="preserve"> the family P</w:t>
      </w:r>
      <w:r>
        <w:rPr>
          <w:rFonts w:eastAsia="Times New Roman" w:cstheme="minorHAnsi"/>
          <w:iCs/>
          <w:lang w:val="en" w:eastAsia="en-AU"/>
        </w:rPr>
        <w:t>hasiani</w:t>
      </w:r>
      <w:r w:rsidRPr="00A67F68">
        <w:rPr>
          <w:rFonts w:eastAsia="Times New Roman" w:cstheme="minorHAnsi"/>
          <w:iCs/>
          <w:lang w:val="en" w:eastAsia="en-AU"/>
        </w:rPr>
        <w:t>dae (</w:t>
      </w:r>
      <w:r>
        <w:rPr>
          <w:rFonts w:eastAsia="Times New Roman" w:cstheme="minorHAnsi"/>
          <w:iCs/>
          <w:lang w:val="en" w:eastAsia="en-AU"/>
        </w:rPr>
        <w:t>Pheasants</w:t>
      </w:r>
      <w:r w:rsidRPr="00A67F68">
        <w:rPr>
          <w:rFonts w:eastAsia="Times New Roman" w:cstheme="minorHAnsi"/>
          <w:iCs/>
          <w:lang w:val="en" w:eastAsia="en-AU"/>
        </w:rPr>
        <w:t>).</w:t>
      </w:r>
    </w:p>
    <w:p w14:paraId="30CC9491" w14:textId="73F6CCB2" w:rsidR="00F87A70" w:rsidRPr="00A67F68" w:rsidRDefault="00F87A70" w:rsidP="00F87A70">
      <w:pPr>
        <w:spacing w:after="60" w:line="240" w:lineRule="auto"/>
        <w:rPr>
          <w:rFonts w:eastAsia="Times New Roman" w:cstheme="minorHAnsi"/>
          <w:iCs/>
          <w:lang w:val="en" w:eastAsia="en-AU"/>
        </w:rPr>
      </w:pPr>
      <w:r w:rsidRPr="00A67F68">
        <w:rPr>
          <w:rFonts w:eastAsia="Times New Roman" w:cstheme="minorHAnsi"/>
          <w:iCs/>
          <w:lang w:val="en" w:eastAsia="en-AU"/>
        </w:rPr>
        <w:t xml:space="preserve">Emended the spelling of </w:t>
      </w:r>
      <w:r w:rsidR="00530E39" w:rsidRPr="00A67F68">
        <w:rPr>
          <w:rFonts w:eastAsia="Times New Roman" w:cstheme="minorHAnsi"/>
          <w:iCs/>
          <w:lang w:val="en" w:eastAsia="en-AU"/>
        </w:rPr>
        <w:t xml:space="preserve">vernacular </w:t>
      </w:r>
      <w:r w:rsidRPr="00A67F68">
        <w:rPr>
          <w:rFonts w:eastAsia="Times New Roman" w:cstheme="minorHAnsi"/>
          <w:iCs/>
          <w:lang w:val="en" w:eastAsia="en-AU"/>
        </w:rPr>
        <w:t>Mascarene Petrel.</w:t>
      </w:r>
    </w:p>
    <w:p w14:paraId="69B7B660" w14:textId="3F5B14C4" w:rsidR="00F87A70" w:rsidRPr="00A67F68" w:rsidRDefault="00F87A70" w:rsidP="00F87A70">
      <w:pPr>
        <w:spacing w:after="60" w:line="240" w:lineRule="auto"/>
        <w:rPr>
          <w:rFonts w:eastAsia="Times New Roman" w:cstheme="minorHAnsi"/>
          <w:iCs/>
          <w:lang w:val="en" w:eastAsia="en-AU"/>
        </w:rPr>
      </w:pPr>
      <w:r w:rsidRPr="00A67F68">
        <w:rPr>
          <w:rFonts w:eastAsia="Times New Roman" w:cstheme="minorHAnsi"/>
          <w:iCs/>
          <w:lang w:val="en" w:eastAsia="en-AU"/>
        </w:rPr>
        <w:t xml:space="preserve">Removed the hyphen from </w:t>
      </w:r>
      <w:r w:rsidR="009D4C5C" w:rsidRPr="00A67F68">
        <w:rPr>
          <w:rFonts w:eastAsia="Times New Roman" w:cstheme="minorHAnsi"/>
          <w:iCs/>
          <w:lang w:val="en" w:eastAsia="en-AU"/>
        </w:rPr>
        <w:t xml:space="preserve">vernacular </w:t>
      </w:r>
      <w:r w:rsidRPr="00A67F68">
        <w:rPr>
          <w:rFonts w:eastAsia="Times New Roman" w:cstheme="minorHAnsi"/>
          <w:iCs/>
          <w:lang w:val="en" w:eastAsia="en-AU"/>
        </w:rPr>
        <w:t>‘</w:t>
      </w:r>
      <w:proofErr w:type="spellStart"/>
      <w:r w:rsidRPr="00A67F68">
        <w:rPr>
          <w:rFonts w:eastAsia="Times New Roman" w:cstheme="minorHAnsi"/>
          <w:iCs/>
          <w:lang w:val="en" w:eastAsia="en-AU"/>
        </w:rPr>
        <w:t>Cuckooshrike</w:t>
      </w:r>
      <w:proofErr w:type="spellEnd"/>
      <w:r w:rsidRPr="00A67F68">
        <w:rPr>
          <w:rFonts w:eastAsia="Times New Roman" w:cstheme="minorHAnsi"/>
          <w:iCs/>
          <w:lang w:val="en" w:eastAsia="en-AU"/>
        </w:rPr>
        <w:t>’ to conform to IOC checklist.</w:t>
      </w:r>
    </w:p>
    <w:p w14:paraId="5D30C146" w14:textId="297395CF" w:rsidR="00F87A70" w:rsidRPr="00A67F68" w:rsidRDefault="00F87A70" w:rsidP="00F87A70">
      <w:pPr>
        <w:spacing w:after="60" w:line="240" w:lineRule="auto"/>
        <w:rPr>
          <w:rFonts w:eastAsia="Times New Roman" w:cstheme="minorHAnsi"/>
          <w:iCs/>
          <w:lang w:val="en" w:eastAsia="en-AU"/>
        </w:rPr>
      </w:pPr>
      <w:r w:rsidRPr="00A67F68">
        <w:rPr>
          <w:rFonts w:eastAsia="Times New Roman" w:cstheme="minorHAnsi"/>
          <w:iCs/>
          <w:lang w:val="en" w:eastAsia="en-AU"/>
        </w:rPr>
        <w:t xml:space="preserve">Taxon </w:t>
      </w:r>
      <w:proofErr w:type="gramStart"/>
      <w:r w:rsidRPr="00A67F68">
        <w:rPr>
          <w:rFonts w:eastAsia="Times New Roman" w:cstheme="minorHAnsi"/>
          <w:iCs/>
          <w:lang w:val="en" w:eastAsia="en-AU"/>
        </w:rPr>
        <w:t>name</w:t>
      </w:r>
      <w:proofErr w:type="gramEnd"/>
      <w:r w:rsidRPr="00A67F68">
        <w:rPr>
          <w:rFonts w:eastAsia="Times New Roman" w:cstheme="minorHAnsi"/>
          <w:iCs/>
          <w:lang w:val="en" w:eastAsia="en-AU"/>
        </w:rPr>
        <w:t xml:space="preserve"> change for </w:t>
      </w:r>
      <w:proofErr w:type="spellStart"/>
      <w:r w:rsidRPr="00A67F68">
        <w:rPr>
          <w:rFonts w:eastAsia="Times New Roman" w:cstheme="minorHAnsi"/>
          <w:iCs/>
          <w:lang w:val="en" w:eastAsia="en-AU"/>
        </w:rPr>
        <w:t>Cicadabird</w:t>
      </w:r>
      <w:proofErr w:type="spellEnd"/>
      <w:r w:rsidRPr="00A67F68">
        <w:rPr>
          <w:rFonts w:eastAsia="Times New Roman" w:cstheme="minorHAnsi"/>
          <w:iCs/>
          <w:lang w:val="en" w:eastAsia="en-AU"/>
        </w:rPr>
        <w:t xml:space="preserve"> from </w:t>
      </w:r>
      <w:proofErr w:type="spellStart"/>
      <w:r w:rsidRPr="00A67F68">
        <w:rPr>
          <w:rFonts w:eastAsia="Times New Roman" w:cstheme="minorHAnsi"/>
          <w:i/>
          <w:lang w:val="en" w:eastAsia="en-AU"/>
        </w:rPr>
        <w:t>Coracina</w:t>
      </w:r>
      <w:proofErr w:type="spellEnd"/>
      <w:r w:rsidRPr="00A67F68">
        <w:rPr>
          <w:rFonts w:eastAsia="Times New Roman" w:cstheme="minorHAnsi"/>
          <w:iCs/>
          <w:lang w:val="en" w:eastAsia="en-AU"/>
        </w:rPr>
        <w:t xml:space="preserve"> to </w:t>
      </w:r>
      <w:proofErr w:type="spellStart"/>
      <w:r w:rsidRPr="00A67F68">
        <w:rPr>
          <w:rFonts w:eastAsia="Times New Roman" w:cstheme="minorHAnsi"/>
          <w:i/>
          <w:iCs/>
          <w:lang w:eastAsia="en-AU"/>
        </w:rPr>
        <w:t>Edolisoma</w:t>
      </w:r>
      <w:proofErr w:type="spellEnd"/>
      <w:r w:rsidRPr="00A67F68">
        <w:rPr>
          <w:rFonts w:eastAsia="Times New Roman" w:cstheme="minorHAnsi"/>
          <w:i/>
          <w:iCs/>
          <w:lang w:eastAsia="en-AU"/>
        </w:rPr>
        <w:t xml:space="preserve"> </w:t>
      </w:r>
      <w:proofErr w:type="spellStart"/>
      <w:r w:rsidRPr="00A67F68">
        <w:rPr>
          <w:rFonts w:eastAsia="Times New Roman" w:cstheme="minorHAnsi"/>
          <w:i/>
          <w:iCs/>
          <w:lang w:eastAsia="en-AU"/>
        </w:rPr>
        <w:t>tenuirostre</w:t>
      </w:r>
      <w:proofErr w:type="spellEnd"/>
      <w:r w:rsidRPr="00A67F68">
        <w:rPr>
          <w:rFonts w:eastAsia="Times New Roman" w:cstheme="minorHAnsi"/>
          <w:i/>
          <w:iCs/>
          <w:lang w:eastAsia="en-AU"/>
        </w:rPr>
        <w:t xml:space="preserve"> </w:t>
      </w:r>
      <w:r w:rsidRPr="00A67F68">
        <w:rPr>
          <w:rFonts w:eastAsia="Times New Roman" w:cstheme="minorHAnsi"/>
          <w:lang w:eastAsia="en-AU"/>
        </w:rPr>
        <w:t>and</w:t>
      </w:r>
      <w:r w:rsidRPr="00A67F68">
        <w:rPr>
          <w:rFonts w:eastAsia="Times New Roman" w:cstheme="minorHAnsi"/>
          <w:i/>
          <w:iCs/>
          <w:lang w:eastAsia="en-AU"/>
        </w:rPr>
        <w:t xml:space="preserve"> </w:t>
      </w:r>
      <w:proofErr w:type="spellStart"/>
      <w:r w:rsidRPr="00A67F68">
        <w:rPr>
          <w:rFonts w:eastAsia="Times New Roman" w:cstheme="minorHAnsi"/>
          <w:i/>
          <w:iCs/>
          <w:lang w:eastAsia="en-AU"/>
        </w:rPr>
        <w:t>Edolisoma</w:t>
      </w:r>
      <w:proofErr w:type="spellEnd"/>
      <w:r w:rsidRPr="00A67F68">
        <w:rPr>
          <w:rFonts w:eastAsia="Times New Roman" w:cstheme="minorHAnsi"/>
          <w:i/>
          <w:iCs/>
          <w:lang w:eastAsia="en-AU"/>
        </w:rPr>
        <w:t xml:space="preserve"> </w:t>
      </w:r>
      <w:proofErr w:type="spellStart"/>
      <w:r w:rsidRPr="00A67F68">
        <w:rPr>
          <w:rFonts w:eastAsia="Times New Roman" w:cstheme="minorHAnsi"/>
          <w:i/>
          <w:iCs/>
          <w:lang w:eastAsia="en-AU"/>
        </w:rPr>
        <w:t>tenuirostre</w:t>
      </w:r>
      <w:proofErr w:type="spellEnd"/>
      <w:r w:rsidRPr="00A67F68">
        <w:rPr>
          <w:rFonts w:eastAsia="Times New Roman" w:cstheme="minorHAnsi"/>
          <w:i/>
          <w:iCs/>
          <w:lang w:eastAsia="en-AU"/>
        </w:rPr>
        <w:t xml:space="preserve"> </w:t>
      </w:r>
      <w:proofErr w:type="spellStart"/>
      <w:r w:rsidRPr="00A67F68">
        <w:rPr>
          <w:rFonts w:eastAsia="Times New Roman" w:cstheme="minorHAnsi"/>
          <w:i/>
          <w:iCs/>
          <w:lang w:eastAsia="en-AU"/>
        </w:rPr>
        <w:t>melvillense</w:t>
      </w:r>
      <w:proofErr w:type="spellEnd"/>
      <w:r w:rsidR="002007B7">
        <w:rPr>
          <w:rFonts w:eastAsia="Times New Roman" w:cstheme="minorHAnsi"/>
          <w:i/>
          <w:iCs/>
          <w:lang w:eastAsia="en-AU"/>
        </w:rPr>
        <w:t xml:space="preserve"> </w:t>
      </w:r>
      <w:r w:rsidR="002007B7">
        <w:rPr>
          <w:rFonts w:eastAsia="Times New Roman" w:cstheme="minorHAnsi"/>
          <w:lang w:eastAsia="en-AU"/>
        </w:rPr>
        <w:t xml:space="preserve">(following </w:t>
      </w:r>
      <w:r w:rsidR="002007B7" w:rsidRPr="002007B7">
        <w:rPr>
          <w:rFonts w:eastAsia="Times New Roman" w:cstheme="minorHAnsi"/>
          <w:lang w:eastAsia="en-AU"/>
        </w:rPr>
        <w:t>Pedersen et al.</w:t>
      </w:r>
      <w:r w:rsidR="002007B7">
        <w:rPr>
          <w:rFonts w:eastAsia="Times New Roman" w:cstheme="minorHAnsi"/>
          <w:lang w:eastAsia="en-AU"/>
        </w:rPr>
        <w:t xml:space="preserve">, </w:t>
      </w:r>
      <w:r w:rsidR="002007B7" w:rsidRPr="002007B7">
        <w:rPr>
          <w:rFonts w:eastAsia="Times New Roman" w:cstheme="minorHAnsi"/>
          <w:lang w:eastAsia="en-AU"/>
        </w:rPr>
        <w:t>2018)</w:t>
      </w:r>
      <w:r w:rsidRPr="00A67F68">
        <w:rPr>
          <w:rFonts w:eastAsia="Times New Roman" w:cstheme="minorHAnsi"/>
          <w:i/>
          <w:iCs/>
          <w:lang w:eastAsia="en-AU"/>
        </w:rPr>
        <w:t>.</w:t>
      </w:r>
    </w:p>
    <w:p w14:paraId="320796D1" w14:textId="64A2B247" w:rsidR="00F12319" w:rsidRDefault="00F12319" w:rsidP="00F87A70">
      <w:pPr>
        <w:spacing w:after="60" w:line="240" w:lineRule="auto"/>
        <w:rPr>
          <w:rFonts w:eastAsia="Times New Roman" w:cstheme="minorHAnsi"/>
          <w:iCs/>
          <w:lang w:val="en" w:eastAsia="en-AU"/>
        </w:rPr>
      </w:pPr>
      <w:r>
        <w:rPr>
          <w:rFonts w:eastAsia="Times New Roman" w:cstheme="minorHAnsi"/>
          <w:iCs/>
          <w:lang w:val="en" w:eastAsia="en-AU"/>
        </w:rPr>
        <w:t>Emended authority name of Chestnut-cheeked Starling to Pennant following IOC recommendation.</w:t>
      </w:r>
    </w:p>
    <w:p w14:paraId="5AE4D2C3" w14:textId="3FDDBC80" w:rsidR="00530E39" w:rsidRPr="00A67F68" w:rsidRDefault="00530E39" w:rsidP="00F87A70">
      <w:pPr>
        <w:spacing w:after="60" w:line="240" w:lineRule="auto"/>
        <w:rPr>
          <w:rFonts w:eastAsia="Times New Roman" w:cstheme="minorHAnsi"/>
          <w:iCs/>
          <w:lang w:val="en" w:eastAsia="en-AU"/>
        </w:rPr>
      </w:pPr>
      <w:r w:rsidRPr="00A67F68">
        <w:rPr>
          <w:rFonts w:eastAsia="Times New Roman" w:cstheme="minorHAnsi"/>
          <w:iCs/>
          <w:lang w:val="en" w:eastAsia="en-AU"/>
        </w:rPr>
        <w:t>Inclusion of comment that IOC has a draft proposal to potentially split the Zebra Finch into Timor Zebra Finch and Australian Zebra Finch</w:t>
      </w:r>
      <w:r w:rsidR="0035300A">
        <w:rPr>
          <w:rFonts w:eastAsia="Times New Roman" w:cstheme="minorHAnsi"/>
          <w:iCs/>
          <w:lang w:val="en" w:eastAsia="en-AU"/>
        </w:rPr>
        <w:t xml:space="preserve"> (</w:t>
      </w:r>
      <w:r w:rsidR="0035300A" w:rsidRPr="0035300A">
        <w:rPr>
          <w:rFonts w:eastAsia="Times New Roman" w:cstheme="minorHAnsi"/>
          <w:iCs/>
          <w:lang w:val="en" w:eastAsia="en-AU"/>
        </w:rPr>
        <w:t xml:space="preserve">Olsson &amp; </w:t>
      </w:r>
      <w:proofErr w:type="spellStart"/>
      <w:r w:rsidR="0035300A" w:rsidRPr="0035300A">
        <w:rPr>
          <w:rFonts w:eastAsia="Times New Roman" w:cstheme="minorHAnsi"/>
          <w:iCs/>
          <w:lang w:val="en" w:eastAsia="en-AU"/>
        </w:rPr>
        <w:t>Alström</w:t>
      </w:r>
      <w:proofErr w:type="spellEnd"/>
      <w:r w:rsidR="0035300A" w:rsidRPr="0035300A">
        <w:rPr>
          <w:rFonts w:eastAsia="Times New Roman" w:cstheme="minorHAnsi"/>
          <w:iCs/>
          <w:lang w:val="en" w:eastAsia="en-AU"/>
        </w:rPr>
        <w:t xml:space="preserve"> 2020</w:t>
      </w:r>
      <w:r w:rsidR="0035300A">
        <w:rPr>
          <w:rFonts w:eastAsia="Times New Roman" w:cstheme="minorHAnsi"/>
          <w:iCs/>
          <w:lang w:val="en" w:eastAsia="en-AU"/>
        </w:rPr>
        <w:t>)</w:t>
      </w:r>
      <w:r w:rsidRPr="00A67F68">
        <w:rPr>
          <w:rFonts w:eastAsia="Times New Roman" w:cstheme="minorHAnsi"/>
          <w:iCs/>
          <w:lang w:val="en" w:eastAsia="en-AU"/>
        </w:rPr>
        <w:t>.</w:t>
      </w:r>
    </w:p>
    <w:p w14:paraId="0E88962F" w14:textId="36884E62" w:rsidR="00F87A70" w:rsidRDefault="00F87A70" w:rsidP="00F87A70">
      <w:pPr>
        <w:spacing w:after="60" w:line="240" w:lineRule="auto"/>
        <w:rPr>
          <w:rFonts w:eastAsia="Times New Roman" w:cstheme="minorHAnsi"/>
          <w:iCs/>
          <w:lang w:val="en" w:eastAsia="en-AU"/>
        </w:rPr>
      </w:pPr>
      <w:proofErr w:type="spellStart"/>
      <w:r w:rsidRPr="00A67F68">
        <w:rPr>
          <w:rFonts w:eastAsia="Times New Roman" w:cstheme="minorHAnsi"/>
          <w:iCs/>
          <w:lang w:val="en" w:eastAsia="en-AU"/>
        </w:rPr>
        <w:t>Resequence</w:t>
      </w:r>
      <w:r w:rsidR="00F2217D">
        <w:rPr>
          <w:rFonts w:eastAsia="Times New Roman" w:cstheme="minorHAnsi"/>
          <w:iCs/>
          <w:lang w:val="en" w:eastAsia="en-AU"/>
        </w:rPr>
        <w:t>d</w:t>
      </w:r>
      <w:proofErr w:type="spellEnd"/>
      <w:r w:rsidRPr="00A67F68">
        <w:rPr>
          <w:rFonts w:eastAsia="Times New Roman" w:cstheme="minorHAnsi"/>
          <w:iCs/>
          <w:lang w:val="en" w:eastAsia="en-AU"/>
        </w:rPr>
        <w:t xml:space="preserve"> the family </w:t>
      </w:r>
      <w:proofErr w:type="spellStart"/>
      <w:r w:rsidRPr="00A67F68">
        <w:rPr>
          <w:rFonts w:eastAsia="Times New Roman" w:cstheme="minorHAnsi"/>
          <w:iCs/>
          <w:lang w:val="en" w:eastAsia="en-AU"/>
        </w:rPr>
        <w:t>Passeridae</w:t>
      </w:r>
      <w:proofErr w:type="spellEnd"/>
      <w:r w:rsidR="009D4C5C" w:rsidRPr="00A67F68">
        <w:rPr>
          <w:rFonts w:eastAsia="Times New Roman" w:cstheme="minorHAnsi"/>
          <w:iCs/>
          <w:lang w:val="en" w:eastAsia="en-AU"/>
        </w:rPr>
        <w:t xml:space="preserve"> (Old World sparrows)</w:t>
      </w:r>
      <w:r w:rsidRPr="00A67F68">
        <w:rPr>
          <w:rFonts w:eastAsia="Times New Roman" w:cstheme="minorHAnsi"/>
          <w:iCs/>
          <w:lang w:val="en" w:eastAsia="en-AU"/>
        </w:rPr>
        <w:t>.</w:t>
      </w:r>
    </w:p>
    <w:p w14:paraId="58B0372B" w14:textId="77777777" w:rsidR="00D91FF5" w:rsidRDefault="0070470A" w:rsidP="00F87A70">
      <w:pPr>
        <w:spacing w:after="60" w:line="240" w:lineRule="auto"/>
        <w:rPr>
          <w:rFonts w:eastAsia="Times New Roman" w:cstheme="minorHAnsi"/>
          <w:iCs/>
          <w:lang w:val="en" w:eastAsia="en-AU"/>
        </w:rPr>
      </w:pPr>
      <w:r w:rsidRPr="00A67F68">
        <w:rPr>
          <w:rFonts w:eastAsia="Times New Roman" w:cstheme="minorHAnsi"/>
          <w:iCs/>
          <w:lang w:val="en" w:eastAsia="en-AU"/>
        </w:rPr>
        <w:t xml:space="preserve">Taxon </w:t>
      </w:r>
      <w:proofErr w:type="gramStart"/>
      <w:r w:rsidRPr="00A67F68">
        <w:rPr>
          <w:rFonts w:eastAsia="Times New Roman" w:cstheme="minorHAnsi"/>
          <w:iCs/>
          <w:lang w:val="en" w:eastAsia="en-AU"/>
        </w:rPr>
        <w:t>name</w:t>
      </w:r>
      <w:proofErr w:type="gramEnd"/>
      <w:r w:rsidRPr="00A67F68">
        <w:rPr>
          <w:rFonts w:eastAsia="Times New Roman" w:cstheme="minorHAnsi"/>
          <w:iCs/>
          <w:lang w:val="en" w:eastAsia="en-AU"/>
        </w:rPr>
        <w:t xml:space="preserve"> change </w:t>
      </w:r>
      <w:r>
        <w:rPr>
          <w:rFonts w:eastAsia="Times New Roman" w:cstheme="minorHAnsi"/>
          <w:iCs/>
          <w:lang w:val="en" w:eastAsia="en-AU"/>
        </w:rPr>
        <w:t xml:space="preserve">Square-tailed Kite from </w:t>
      </w:r>
      <w:proofErr w:type="spellStart"/>
      <w:r>
        <w:rPr>
          <w:rFonts w:eastAsia="Times New Roman" w:cstheme="minorHAnsi"/>
          <w:i/>
          <w:lang w:val="en" w:eastAsia="en-AU"/>
        </w:rPr>
        <w:t>Hamirostra</w:t>
      </w:r>
      <w:proofErr w:type="spellEnd"/>
      <w:r>
        <w:rPr>
          <w:rFonts w:eastAsia="Times New Roman" w:cstheme="minorHAnsi"/>
          <w:i/>
          <w:lang w:val="en" w:eastAsia="en-AU"/>
        </w:rPr>
        <w:t xml:space="preserve"> </w:t>
      </w:r>
      <w:r>
        <w:rPr>
          <w:rFonts w:eastAsia="Times New Roman" w:cstheme="minorHAnsi"/>
          <w:iCs/>
          <w:lang w:val="en" w:eastAsia="en-AU"/>
        </w:rPr>
        <w:t xml:space="preserve">to </w:t>
      </w:r>
      <w:proofErr w:type="spellStart"/>
      <w:r w:rsidR="00D91FF5">
        <w:rPr>
          <w:rFonts w:eastAsia="Times New Roman" w:cstheme="minorHAnsi"/>
          <w:i/>
          <w:lang w:val="en" w:eastAsia="en-AU"/>
        </w:rPr>
        <w:t>Lophoictinia</w:t>
      </w:r>
      <w:proofErr w:type="spellEnd"/>
      <w:r w:rsidR="00D91FF5">
        <w:rPr>
          <w:rFonts w:eastAsia="Times New Roman" w:cstheme="minorHAnsi"/>
          <w:i/>
          <w:lang w:val="en" w:eastAsia="en-AU"/>
        </w:rPr>
        <w:t xml:space="preserve">, </w:t>
      </w:r>
      <w:r w:rsidR="00D91FF5">
        <w:rPr>
          <w:rFonts w:eastAsia="Times New Roman" w:cstheme="minorHAnsi"/>
          <w:iCs/>
          <w:lang w:val="en" w:eastAsia="en-AU"/>
        </w:rPr>
        <w:t>following IOC recommendation.</w:t>
      </w:r>
    </w:p>
    <w:p w14:paraId="2633C571" w14:textId="4E9C2E7C" w:rsidR="00E32EEF" w:rsidRPr="00A67F68" w:rsidRDefault="00E32EEF" w:rsidP="00F87A70">
      <w:pPr>
        <w:spacing w:after="60" w:line="240" w:lineRule="auto"/>
        <w:rPr>
          <w:rFonts w:eastAsia="Times New Roman" w:cstheme="minorHAnsi"/>
          <w:iCs/>
          <w:lang w:val="en" w:eastAsia="en-AU"/>
        </w:rPr>
      </w:pPr>
      <w:r>
        <w:rPr>
          <w:rFonts w:eastAsia="Times New Roman" w:cstheme="minorHAnsi"/>
          <w:iCs/>
          <w:lang w:val="en" w:eastAsia="en-AU"/>
        </w:rPr>
        <w:t xml:space="preserve">Taxon </w:t>
      </w:r>
      <w:proofErr w:type="gramStart"/>
      <w:r>
        <w:rPr>
          <w:rFonts w:eastAsia="Times New Roman" w:cstheme="minorHAnsi"/>
          <w:iCs/>
          <w:lang w:val="en" w:eastAsia="en-AU"/>
        </w:rPr>
        <w:t>name</w:t>
      </w:r>
      <w:proofErr w:type="gramEnd"/>
      <w:r>
        <w:rPr>
          <w:rFonts w:eastAsia="Times New Roman" w:cstheme="minorHAnsi"/>
          <w:iCs/>
          <w:lang w:val="en" w:eastAsia="en-AU"/>
        </w:rPr>
        <w:t xml:space="preserve"> change for the Emerald Dove, to Pacific Emerald Dove, and subspecies elevated to full species following </w:t>
      </w:r>
      <w:r w:rsidRPr="00E32EEF">
        <w:rPr>
          <w:rFonts w:eastAsia="Times New Roman" w:cstheme="minorHAnsi"/>
          <w:iCs/>
          <w:lang w:val="en" w:eastAsia="en-AU"/>
        </w:rPr>
        <w:t xml:space="preserve">Rasmussen &amp; Anderton (2005) </w:t>
      </w:r>
      <w:r>
        <w:rPr>
          <w:rFonts w:eastAsia="Times New Roman" w:cstheme="minorHAnsi"/>
          <w:iCs/>
          <w:lang w:val="en" w:eastAsia="en-AU"/>
        </w:rPr>
        <w:t xml:space="preserve">and </w:t>
      </w:r>
      <w:proofErr w:type="spellStart"/>
      <w:r w:rsidRPr="00E32EEF">
        <w:rPr>
          <w:rFonts w:eastAsia="Times New Roman" w:cstheme="minorHAnsi"/>
          <w:iCs/>
          <w:lang w:val="en" w:eastAsia="en-AU"/>
        </w:rPr>
        <w:t>DeRaad</w:t>
      </w:r>
      <w:proofErr w:type="spellEnd"/>
      <w:r w:rsidRPr="00E32EEF">
        <w:rPr>
          <w:rFonts w:eastAsia="Times New Roman" w:cstheme="minorHAnsi"/>
          <w:iCs/>
          <w:lang w:val="en" w:eastAsia="en-AU"/>
        </w:rPr>
        <w:t xml:space="preserve"> et al. (2021)</w:t>
      </w:r>
      <w:r>
        <w:rPr>
          <w:rFonts w:eastAsia="Times New Roman" w:cstheme="minorHAnsi"/>
          <w:iCs/>
          <w:lang w:val="en" w:eastAsia="en-AU"/>
        </w:rPr>
        <w:t>. (Note</w:t>
      </w:r>
      <w:r w:rsidRPr="00E32EEF">
        <w:rPr>
          <w:rFonts w:eastAsia="Times New Roman" w:cstheme="minorHAnsi"/>
          <w:iCs/>
          <w:lang w:val="en" w:eastAsia="en-AU"/>
        </w:rPr>
        <w:t xml:space="preserve"> Johnstone et al. (2014) shows that C. </w:t>
      </w:r>
      <w:proofErr w:type="spellStart"/>
      <w:r w:rsidRPr="00E32EEF">
        <w:rPr>
          <w:rFonts w:eastAsia="Times New Roman" w:cstheme="minorHAnsi"/>
          <w:iCs/>
          <w:lang w:val="en" w:eastAsia="en-AU"/>
        </w:rPr>
        <w:t>longirostis</w:t>
      </w:r>
      <w:proofErr w:type="spellEnd"/>
      <w:r w:rsidRPr="00E32EEF">
        <w:rPr>
          <w:rFonts w:eastAsia="Times New Roman" w:cstheme="minorHAnsi"/>
          <w:iCs/>
          <w:lang w:val="en" w:eastAsia="en-AU"/>
        </w:rPr>
        <w:t xml:space="preserve"> intergrades with C. indica in eastern Indonesia</w:t>
      </w:r>
      <w:r>
        <w:rPr>
          <w:rFonts w:eastAsia="Times New Roman" w:cstheme="minorHAnsi"/>
          <w:iCs/>
          <w:lang w:val="en" w:eastAsia="en-AU"/>
        </w:rPr>
        <w:t>.</w:t>
      </w:r>
    </w:p>
    <w:p w14:paraId="087A0CA2" w14:textId="77777777" w:rsidR="00F87A70" w:rsidRPr="00A67F68" w:rsidRDefault="00F87A70" w:rsidP="00F87A70">
      <w:pPr>
        <w:spacing w:after="60" w:line="240" w:lineRule="auto"/>
        <w:rPr>
          <w:rFonts w:eastAsia="Times New Roman" w:cstheme="minorHAnsi"/>
          <w:iCs/>
          <w:lang w:val="en" w:eastAsia="en-AU"/>
        </w:rPr>
      </w:pPr>
    </w:p>
    <w:p w14:paraId="4D435FD8" w14:textId="77777777" w:rsidR="00F87A70" w:rsidRPr="00A67F68" w:rsidRDefault="00F87A70" w:rsidP="00F87A70">
      <w:pPr>
        <w:spacing w:after="0" w:line="240" w:lineRule="auto"/>
        <w:rPr>
          <w:rFonts w:ascii="Arial" w:eastAsia="Times New Roman" w:hAnsi="Arial" w:cs="Arial"/>
          <w:b/>
          <w:bCs/>
          <w:u w:val="single"/>
          <w:lang w:val="en" w:eastAsia="en-AU"/>
        </w:rPr>
      </w:pPr>
      <w:r w:rsidRPr="00A67F68">
        <w:rPr>
          <w:rFonts w:ascii="Arial" w:eastAsia="Times New Roman" w:hAnsi="Arial" w:cs="Arial"/>
          <w:b/>
          <w:bCs/>
          <w:u w:val="single"/>
          <w:lang w:val="en" w:eastAsia="en-AU"/>
        </w:rPr>
        <w:t>Christmas Island and Cocos (Keeling) Islands checklist</w:t>
      </w:r>
    </w:p>
    <w:p w14:paraId="7087F089" w14:textId="6484C3E6" w:rsidR="00CF100D" w:rsidRDefault="00CF100D" w:rsidP="00CF100D">
      <w:pPr>
        <w:spacing w:after="60" w:line="240" w:lineRule="auto"/>
        <w:rPr>
          <w:rFonts w:eastAsia="Times New Roman" w:cstheme="minorHAnsi"/>
          <w:iCs/>
          <w:lang w:val="en" w:eastAsia="en-AU"/>
        </w:rPr>
      </w:pPr>
      <w:r>
        <w:rPr>
          <w:rFonts w:eastAsia="Times New Roman" w:cstheme="minorHAnsi"/>
          <w:iCs/>
          <w:lang w:val="en" w:eastAsia="en-AU"/>
        </w:rPr>
        <w:t xml:space="preserve">Amur Falcon </w:t>
      </w:r>
      <w:r w:rsidRPr="00CF100D">
        <w:rPr>
          <w:rFonts w:eastAsia="Times New Roman" w:cstheme="minorHAnsi"/>
          <w:i/>
          <w:lang w:val="en" w:eastAsia="en-AU"/>
        </w:rPr>
        <w:t>Falco</w:t>
      </w:r>
      <w:r w:rsidRPr="00CF100D">
        <w:t xml:space="preserve"> </w:t>
      </w:r>
      <w:proofErr w:type="spellStart"/>
      <w:r w:rsidRPr="00CF100D">
        <w:rPr>
          <w:rFonts w:eastAsia="Times New Roman" w:cstheme="minorHAnsi"/>
          <w:i/>
          <w:lang w:val="en" w:eastAsia="en-AU"/>
        </w:rPr>
        <w:t>amurensis</w:t>
      </w:r>
      <w:proofErr w:type="spellEnd"/>
      <w:r>
        <w:rPr>
          <w:rFonts w:eastAsia="Times New Roman" w:cstheme="minorHAnsi"/>
          <w:i/>
          <w:lang w:val="en" w:eastAsia="en-AU"/>
        </w:rPr>
        <w:t xml:space="preserve"> </w:t>
      </w:r>
      <w:r>
        <w:rPr>
          <w:rFonts w:eastAsia="Times New Roman" w:cstheme="minorHAnsi"/>
          <w:iCs/>
          <w:lang w:val="en" w:eastAsia="en-AU"/>
        </w:rPr>
        <w:t>added</w:t>
      </w:r>
      <w:r w:rsidR="007B7D75">
        <w:rPr>
          <w:rFonts w:eastAsia="Times New Roman" w:cstheme="minorHAnsi"/>
          <w:iCs/>
          <w:lang w:val="en" w:eastAsia="en-AU"/>
        </w:rPr>
        <w:t xml:space="preserve"> (i</w:t>
      </w:r>
      <w:r w:rsidR="007B7D75" w:rsidRPr="007B7D75">
        <w:rPr>
          <w:rFonts w:eastAsia="Times New Roman" w:cstheme="minorHAnsi"/>
          <w:iCs/>
          <w:lang w:val="en" w:eastAsia="en-AU"/>
        </w:rPr>
        <w:t>dentified from photographs - June 2021</w:t>
      </w:r>
      <w:r w:rsidR="007B7D75">
        <w:rPr>
          <w:rFonts w:eastAsia="Times New Roman" w:cstheme="minorHAnsi"/>
          <w:iCs/>
          <w:lang w:val="en" w:eastAsia="en-AU"/>
        </w:rPr>
        <w:t>)</w:t>
      </w:r>
      <w:r>
        <w:rPr>
          <w:rFonts w:eastAsia="Times New Roman" w:cstheme="minorHAnsi"/>
          <w:iCs/>
          <w:lang w:val="en" w:eastAsia="en-AU"/>
        </w:rPr>
        <w:t>.</w:t>
      </w:r>
      <w:r w:rsidRPr="000B2456">
        <w:rPr>
          <w:rFonts w:eastAsia="Times New Roman" w:cstheme="minorHAnsi"/>
          <w:iCs/>
          <w:lang w:val="en" w:eastAsia="en-AU"/>
        </w:rPr>
        <w:t xml:space="preserve"> </w:t>
      </w:r>
    </w:p>
    <w:p w14:paraId="7809E0F0" w14:textId="7B1AA0AD" w:rsidR="00F87A70" w:rsidRDefault="00F87A70" w:rsidP="00F87A70">
      <w:pPr>
        <w:spacing w:after="60" w:line="240" w:lineRule="auto"/>
        <w:rPr>
          <w:rFonts w:eastAsia="Times New Roman" w:cstheme="minorHAnsi"/>
          <w:lang w:eastAsia="en-AU"/>
        </w:rPr>
      </w:pPr>
      <w:r w:rsidRPr="00A67F68">
        <w:rPr>
          <w:rFonts w:eastAsia="Times New Roman" w:cstheme="minorHAnsi"/>
          <w:iCs/>
          <w:lang w:val="en" w:eastAsia="en-AU"/>
        </w:rPr>
        <w:t xml:space="preserve">Taxon </w:t>
      </w:r>
      <w:proofErr w:type="gramStart"/>
      <w:r w:rsidRPr="00A67F68">
        <w:rPr>
          <w:rFonts w:eastAsia="Times New Roman" w:cstheme="minorHAnsi"/>
          <w:iCs/>
          <w:lang w:val="en" w:eastAsia="en-AU"/>
        </w:rPr>
        <w:t>name</w:t>
      </w:r>
      <w:proofErr w:type="gramEnd"/>
      <w:r w:rsidRPr="00A67F68">
        <w:rPr>
          <w:rFonts w:eastAsia="Times New Roman" w:cstheme="minorHAnsi"/>
          <w:iCs/>
          <w:lang w:val="en" w:eastAsia="en-AU"/>
        </w:rPr>
        <w:t xml:space="preserve"> change for </w:t>
      </w:r>
      <w:r w:rsidR="00530E39" w:rsidRPr="00A67F68">
        <w:rPr>
          <w:rFonts w:eastAsia="Times New Roman" w:cstheme="minorHAnsi"/>
          <w:iCs/>
          <w:lang w:val="en" w:eastAsia="en-AU"/>
        </w:rPr>
        <w:t>Java Sparrow</w:t>
      </w:r>
      <w:r w:rsidRPr="00A67F68">
        <w:rPr>
          <w:rFonts w:eastAsia="Times New Roman" w:cstheme="minorHAnsi"/>
          <w:iCs/>
          <w:lang w:val="en" w:eastAsia="en-AU"/>
        </w:rPr>
        <w:t xml:space="preserve"> </w:t>
      </w:r>
      <w:r w:rsidR="00530E39" w:rsidRPr="00A67F68">
        <w:rPr>
          <w:rFonts w:eastAsia="Times New Roman" w:cstheme="minorHAnsi"/>
          <w:iCs/>
          <w:lang w:val="en" w:eastAsia="en-AU"/>
        </w:rPr>
        <w:t xml:space="preserve">from </w:t>
      </w:r>
      <w:proofErr w:type="spellStart"/>
      <w:r w:rsidR="00530E39" w:rsidRPr="00A67F68">
        <w:rPr>
          <w:rFonts w:eastAsia="Times New Roman" w:cstheme="minorHAnsi"/>
          <w:i/>
          <w:lang w:val="en" w:eastAsia="en-AU"/>
        </w:rPr>
        <w:t>Lonchura</w:t>
      </w:r>
      <w:proofErr w:type="spellEnd"/>
      <w:r w:rsidR="00530E39" w:rsidRPr="00A67F68">
        <w:rPr>
          <w:rFonts w:eastAsia="Times New Roman" w:cstheme="minorHAnsi"/>
          <w:i/>
          <w:lang w:val="en" w:eastAsia="en-AU"/>
        </w:rPr>
        <w:t xml:space="preserve"> </w:t>
      </w:r>
      <w:r w:rsidRPr="00A67F68">
        <w:rPr>
          <w:rFonts w:eastAsia="Times New Roman" w:cstheme="minorHAnsi"/>
          <w:iCs/>
          <w:lang w:val="en" w:eastAsia="en-AU"/>
        </w:rPr>
        <w:t xml:space="preserve">to </w:t>
      </w:r>
      <w:r w:rsidR="00530E39" w:rsidRPr="00A67F68">
        <w:rPr>
          <w:rFonts w:eastAsia="Times New Roman" w:cstheme="minorHAnsi"/>
          <w:i/>
          <w:iCs/>
          <w:lang w:eastAsia="en-AU"/>
        </w:rPr>
        <w:t>Padda</w:t>
      </w:r>
      <w:r w:rsidRPr="00A67F68">
        <w:rPr>
          <w:rFonts w:eastAsia="Times New Roman" w:cstheme="minorHAnsi"/>
          <w:i/>
          <w:iCs/>
          <w:lang w:eastAsia="en-AU"/>
        </w:rPr>
        <w:t xml:space="preserve"> </w:t>
      </w:r>
      <w:proofErr w:type="spellStart"/>
      <w:r w:rsidR="00530E39" w:rsidRPr="00A67F68">
        <w:rPr>
          <w:rFonts w:eastAsia="Times New Roman" w:cstheme="minorHAnsi"/>
          <w:i/>
          <w:iCs/>
          <w:lang w:eastAsia="en-AU"/>
        </w:rPr>
        <w:t>oryzivora</w:t>
      </w:r>
      <w:proofErr w:type="spellEnd"/>
      <w:r w:rsidRPr="00A67F68">
        <w:rPr>
          <w:rFonts w:eastAsia="Times New Roman" w:cstheme="minorHAnsi"/>
          <w:i/>
          <w:iCs/>
          <w:lang w:eastAsia="en-AU"/>
        </w:rPr>
        <w:t>.</w:t>
      </w:r>
    </w:p>
    <w:p w14:paraId="214D40A3" w14:textId="77777777" w:rsidR="00A67F68" w:rsidRPr="00A67F68" w:rsidRDefault="00A67F68" w:rsidP="00F87A70">
      <w:pPr>
        <w:spacing w:after="60" w:line="240" w:lineRule="auto"/>
        <w:rPr>
          <w:rFonts w:eastAsia="Times New Roman" w:cstheme="minorHAnsi"/>
          <w:lang w:eastAsia="en-AU"/>
        </w:rPr>
      </w:pPr>
    </w:p>
    <w:p w14:paraId="2A76DD87" w14:textId="12A815B8" w:rsidR="003666E2" w:rsidRPr="001F1D28" w:rsidRDefault="00581257" w:rsidP="00A12851">
      <w:pPr>
        <w:spacing w:after="60" w:line="240" w:lineRule="auto"/>
        <w:rPr>
          <w:rFonts w:ascii="Arial" w:eastAsia="Times New Roman" w:hAnsi="Arial" w:cs="Arial"/>
          <w:b/>
          <w:sz w:val="24"/>
          <w:szCs w:val="24"/>
          <w:lang w:val="en" w:eastAsia="en-AU"/>
        </w:rPr>
      </w:pPr>
      <w:r w:rsidRPr="001F1D28">
        <w:rPr>
          <w:rFonts w:ascii="Arial" w:eastAsia="Times New Roman" w:hAnsi="Arial" w:cs="Arial"/>
          <w:b/>
          <w:sz w:val="24"/>
          <w:szCs w:val="24"/>
          <w:lang w:val="en" w:eastAsia="en-AU"/>
        </w:rPr>
        <w:t>Mammals</w:t>
      </w:r>
    </w:p>
    <w:p w14:paraId="5555E6F2" w14:textId="4C1C3B9F" w:rsidR="009E5FD6" w:rsidRDefault="009E5FD6" w:rsidP="00A12851">
      <w:pPr>
        <w:spacing w:after="60" w:line="240" w:lineRule="auto"/>
        <w:rPr>
          <w:rFonts w:ascii="Arial" w:eastAsia="Times New Roman" w:hAnsi="Arial" w:cs="Arial"/>
          <w:b/>
          <w:sz w:val="24"/>
          <w:szCs w:val="24"/>
          <w:u w:val="single"/>
          <w:lang w:val="en" w:eastAsia="en-AU"/>
        </w:rPr>
      </w:pPr>
    </w:p>
    <w:p w14:paraId="3AFABB7F" w14:textId="775AD806" w:rsidR="00A62A69" w:rsidRDefault="00A62A69" w:rsidP="00A62A69">
      <w:pPr>
        <w:spacing w:after="60" w:line="240" w:lineRule="auto"/>
      </w:pPr>
      <w:proofErr w:type="spellStart"/>
      <w:r>
        <w:rPr>
          <w:b/>
          <w:bCs/>
          <w:i/>
          <w:iCs/>
        </w:rPr>
        <w:lastRenderedPageBreak/>
        <w:t>Pseudomys</w:t>
      </w:r>
      <w:proofErr w:type="spellEnd"/>
      <w:r>
        <w:rPr>
          <w:b/>
          <w:bCs/>
          <w:i/>
          <w:iCs/>
        </w:rPr>
        <w:t xml:space="preserve"> </w:t>
      </w:r>
      <w:proofErr w:type="spellStart"/>
      <w:r>
        <w:rPr>
          <w:b/>
          <w:bCs/>
          <w:i/>
          <w:iCs/>
        </w:rPr>
        <w:t>fieldi</w:t>
      </w:r>
      <w:proofErr w:type="spellEnd"/>
      <w:r>
        <w:rPr>
          <w:b/>
          <w:bCs/>
          <w:i/>
          <w:iCs/>
        </w:rPr>
        <w:t xml:space="preserve"> </w:t>
      </w:r>
      <w:r>
        <w:rPr>
          <w:b/>
          <w:bCs/>
        </w:rPr>
        <w:t xml:space="preserve">synonymised within </w:t>
      </w:r>
      <w:r>
        <w:rPr>
          <w:b/>
          <w:bCs/>
          <w:i/>
          <w:iCs/>
        </w:rPr>
        <w:t>P. gouldii</w:t>
      </w:r>
      <w:r w:rsidRPr="00FF22AF">
        <w:rPr>
          <w:b/>
          <w:bCs/>
        </w:rPr>
        <w:t>.</w:t>
      </w:r>
      <w:r>
        <w:t xml:space="preserve"> Following the genetic research of Roycroft et al. (2021), </w:t>
      </w:r>
      <w:proofErr w:type="spellStart"/>
      <w:r>
        <w:rPr>
          <w:i/>
          <w:iCs/>
        </w:rPr>
        <w:t>Pseudomys</w:t>
      </w:r>
      <w:proofErr w:type="spellEnd"/>
      <w:r>
        <w:rPr>
          <w:i/>
          <w:iCs/>
        </w:rPr>
        <w:t xml:space="preserve"> </w:t>
      </w:r>
      <w:proofErr w:type="spellStart"/>
      <w:r>
        <w:rPr>
          <w:i/>
          <w:iCs/>
        </w:rPr>
        <w:t>fieldi</w:t>
      </w:r>
      <w:proofErr w:type="spellEnd"/>
      <w:r>
        <w:rPr>
          <w:i/>
          <w:iCs/>
        </w:rPr>
        <w:t xml:space="preserve"> </w:t>
      </w:r>
      <w:r>
        <w:t xml:space="preserve">has been found to be genetically identical to </w:t>
      </w:r>
      <w:r>
        <w:rPr>
          <w:i/>
          <w:iCs/>
        </w:rPr>
        <w:t xml:space="preserve">P. gouldii. </w:t>
      </w:r>
      <w:r>
        <w:t xml:space="preserve">As a result, </w:t>
      </w:r>
      <w:r>
        <w:rPr>
          <w:i/>
          <w:iCs/>
        </w:rPr>
        <w:t xml:space="preserve">P. </w:t>
      </w:r>
      <w:proofErr w:type="spellStart"/>
      <w:r>
        <w:rPr>
          <w:i/>
          <w:iCs/>
        </w:rPr>
        <w:t>fieldi</w:t>
      </w:r>
      <w:proofErr w:type="spellEnd"/>
      <w:r>
        <w:rPr>
          <w:i/>
          <w:iCs/>
        </w:rPr>
        <w:t xml:space="preserve"> </w:t>
      </w:r>
      <w:r>
        <w:t xml:space="preserve">is now a junior synonym of </w:t>
      </w:r>
      <w:r>
        <w:rPr>
          <w:i/>
          <w:iCs/>
        </w:rPr>
        <w:t xml:space="preserve">P. gouldii. </w:t>
      </w:r>
    </w:p>
    <w:p w14:paraId="3FF7BB8C" w14:textId="77777777" w:rsidR="00A62A69" w:rsidRDefault="00A62A69" w:rsidP="00A62A69">
      <w:pPr>
        <w:spacing w:after="60" w:line="240" w:lineRule="auto"/>
      </w:pPr>
    </w:p>
    <w:p w14:paraId="1DE2BD7B" w14:textId="44A50232" w:rsidR="00A62A69" w:rsidRPr="001F1D28" w:rsidRDefault="00A62A69" w:rsidP="00A62A69">
      <w:pPr>
        <w:spacing w:after="60" w:line="240" w:lineRule="auto"/>
      </w:pPr>
      <w:r w:rsidRPr="00A62A69">
        <w:t xml:space="preserve">Roycroft, E., MacDonald, A.J., Moritz, C., </w:t>
      </w:r>
      <w:proofErr w:type="spellStart"/>
      <w:r w:rsidRPr="00A62A69">
        <w:t>Moussali</w:t>
      </w:r>
      <w:proofErr w:type="spellEnd"/>
      <w:r w:rsidRPr="00A62A69">
        <w:t xml:space="preserve">, A., Portela Miguez, R. and Rowe, K.C. (2021). </w:t>
      </w:r>
      <w:r>
        <w:t>Museum genomics reveals the rapid decline and extinction of Australian rodents since European settlement</w:t>
      </w:r>
      <w:r w:rsidRPr="00FF22AF">
        <w:t xml:space="preserve">. </w:t>
      </w:r>
      <w:r>
        <w:rPr>
          <w:i/>
          <w:iCs/>
        </w:rPr>
        <w:t>PNAS</w:t>
      </w:r>
      <w:r>
        <w:t xml:space="preserve"> </w:t>
      </w:r>
      <w:r>
        <w:rPr>
          <w:b/>
          <w:bCs/>
        </w:rPr>
        <w:t>118(27)</w:t>
      </w:r>
      <w:r w:rsidRPr="00FF22AF">
        <w:t xml:space="preserve">: </w:t>
      </w:r>
      <w:r>
        <w:t>e2021390118</w:t>
      </w:r>
      <w:r w:rsidRPr="00FF22AF">
        <w:t>.</w:t>
      </w:r>
    </w:p>
    <w:sectPr w:rsidR="00A62A69" w:rsidRPr="001F1D28" w:rsidSect="003763D5">
      <w:pgSz w:w="11906" w:h="16838"/>
      <w:pgMar w:top="992" w:right="1191"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B10AC56"/>
    <w:name w:val="WW8Num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4A"/>
    <w:rsid w:val="000065F4"/>
    <w:rsid w:val="00006872"/>
    <w:rsid w:val="00017F16"/>
    <w:rsid w:val="00043314"/>
    <w:rsid w:val="0004684A"/>
    <w:rsid w:val="00056C24"/>
    <w:rsid w:val="000711B0"/>
    <w:rsid w:val="00072EE1"/>
    <w:rsid w:val="000B2456"/>
    <w:rsid w:val="000D3722"/>
    <w:rsid w:val="00105F5A"/>
    <w:rsid w:val="00150638"/>
    <w:rsid w:val="00154A7E"/>
    <w:rsid w:val="00160876"/>
    <w:rsid w:val="00181E5C"/>
    <w:rsid w:val="001A7BC2"/>
    <w:rsid w:val="001D5271"/>
    <w:rsid w:val="001D6108"/>
    <w:rsid w:val="001E18E2"/>
    <w:rsid w:val="001E1CE0"/>
    <w:rsid w:val="001E455F"/>
    <w:rsid w:val="001F1D28"/>
    <w:rsid w:val="001F1D43"/>
    <w:rsid w:val="001F3542"/>
    <w:rsid w:val="002007B7"/>
    <w:rsid w:val="00206A1E"/>
    <w:rsid w:val="00206FD2"/>
    <w:rsid w:val="00241185"/>
    <w:rsid w:val="00247438"/>
    <w:rsid w:val="002A322B"/>
    <w:rsid w:val="003447E4"/>
    <w:rsid w:val="00344F69"/>
    <w:rsid w:val="0035300A"/>
    <w:rsid w:val="003666E2"/>
    <w:rsid w:val="003726E3"/>
    <w:rsid w:val="0037271C"/>
    <w:rsid w:val="003763D5"/>
    <w:rsid w:val="003C18AC"/>
    <w:rsid w:val="003C6007"/>
    <w:rsid w:val="00433E1F"/>
    <w:rsid w:val="00440E29"/>
    <w:rsid w:val="0045455F"/>
    <w:rsid w:val="00484C27"/>
    <w:rsid w:val="00497344"/>
    <w:rsid w:val="004D2A80"/>
    <w:rsid w:val="004D4005"/>
    <w:rsid w:val="005068E4"/>
    <w:rsid w:val="00510325"/>
    <w:rsid w:val="005108EB"/>
    <w:rsid w:val="00513EB6"/>
    <w:rsid w:val="00530E39"/>
    <w:rsid w:val="005319AF"/>
    <w:rsid w:val="00533F61"/>
    <w:rsid w:val="00542D82"/>
    <w:rsid w:val="00547B25"/>
    <w:rsid w:val="00575A9E"/>
    <w:rsid w:val="00581257"/>
    <w:rsid w:val="005A25C8"/>
    <w:rsid w:val="005B6A4E"/>
    <w:rsid w:val="005C006C"/>
    <w:rsid w:val="005D4388"/>
    <w:rsid w:val="00613DCF"/>
    <w:rsid w:val="00624447"/>
    <w:rsid w:val="00647BE0"/>
    <w:rsid w:val="00665D88"/>
    <w:rsid w:val="006C6949"/>
    <w:rsid w:val="006D182F"/>
    <w:rsid w:val="006D1FAF"/>
    <w:rsid w:val="0070470A"/>
    <w:rsid w:val="00712257"/>
    <w:rsid w:val="007210C9"/>
    <w:rsid w:val="00727B4A"/>
    <w:rsid w:val="007626C2"/>
    <w:rsid w:val="007657C0"/>
    <w:rsid w:val="0077498B"/>
    <w:rsid w:val="00774FB6"/>
    <w:rsid w:val="007A5D13"/>
    <w:rsid w:val="007B7D75"/>
    <w:rsid w:val="008026F3"/>
    <w:rsid w:val="0081143F"/>
    <w:rsid w:val="00825306"/>
    <w:rsid w:val="008766AB"/>
    <w:rsid w:val="008A649D"/>
    <w:rsid w:val="00904C06"/>
    <w:rsid w:val="00946447"/>
    <w:rsid w:val="009631FB"/>
    <w:rsid w:val="009A4AB2"/>
    <w:rsid w:val="009B72C9"/>
    <w:rsid w:val="009B7D3C"/>
    <w:rsid w:val="009C08AB"/>
    <w:rsid w:val="009C2801"/>
    <w:rsid w:val="009C6201"/>
    <w:rsid w:val="009C6527"/>
    <w:rsid w:val="009D4C5C"/>
    <w:rsid w:val="009E5FD6"/>
    <w:rsid w:val="00A12851"/>
    <w:rsid w:val="00A4265C"/>
    <w:rsid w:val="00A57649"/>
    <w:rsid w:val="00A57B4F"/>
    <w:rsid w:val="00A62A69"/>
    <w:rsid w:val="00A67F68"/>
    <w:rsid w:val="00AD3214"/>
    <w:rsid w:val="00AD52F5"/>
    <w:rsid w:val="00AE3897"/>
    <w:rsid w:val="00AF4032"/>
    <w:rsid w:val="00B1178F"/>
    <w:rsid w:val="00B13579"/>
    <w:rsid w:val="00B16829"/>
    <w:rsid w:val="00B216DD"/>
    <w:rsid w:val="00B30B3B"/>
    <w:rsid w:val="00B60B13"/>
    <w:rsid w:val="00B64E12"/>
    <w:rsid w:val="00B75577"/>
    <w:rsid w:val="00BA5D34"/>
    <w:rsid w:val="00BD4012"/>
    <w:rsid w:val="00BE41CA"/>
    <w:rsid w:val="00C06A94"/>
    <w:rsid w:val="00C31477"/>
    <w:rsid w:val="00C50E97"/>
    <w:rsid w:val="00C63197"/>
    <w:rsid w:val="00CA4E0C"/>
    <w:rsid w:val="00CD7162"/>
    <w:rsid w:val="00CE61D5"/>
    <w:rsid w:val="00CE7FB4"/>
    <w:rsid w:val="00CF100D"/>
    <w:rsid w:val="00CF4BD2"/>
    <w:rsid w:val="00D724A8"/>
    <w:rsid w:val="00D756FE"/>
    <w:rsid w:val="00D91FF5"/>
    <w:rsid w:val="00DA035C"/>
    <w:rsid w:val="00DA04E5"/>
    <w:rsid w:val="00DC19FC"/>
    <w:rsid w:val="00DD41AE"/>
    <w:rsid w:val="00DF0F81"/>
    <w:rsid w:val="00E0330D"/>
    <w:rsid w:val="00E06A72"/>
    <w:rsid w:val="00E159AD"/>
    <w:rsid w:val="00E32EEF"/>
    <w:rsid w:val="00E376D0"/>
    <w:rsid w:val="00E7478E"/>
    <w:rsid w:val="00EA47BA"/>
    <w:rsid w:val="00EA5B71"/>
    <w:rsid w:val="00EB7691"/>
    <w:rsid w:val="00EF1195"/>
    <w:rsid w:val="00EF21EC"/>
    <w:rsid w:val="00EF569C"/>
    <w:rsid w:val="00F12319"/>
    <w:rsid w:val="00F2217D"/>
    <w:rsid w:val="00F24390"/>
    <w:rsid w:val="00F42F81"/>
    <w:rsid w:val="00F4408C"/>
    <w:rsid w:val="00F704E4"/>
    <w:rsid w:val="00F80C57"/>
    <w:rsid w:val="00F87A70"/>
    <w:rsid w:val="00FD6A53"/>
    <w:rsid w:val="00FD6ECF"/>
    <w:rsid w:val="00FF2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6CC2"/>
  <w15:chartTrackingRefBased/>
  <w15:docId w15:val="{6E773E74-FD0A-4850-9C0D-E218B96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649D"/>
    <w:rPr>
      <w:sz w:val="16"/>
      <w:szCs w:val="16"/>
    </w:rPr>
  </w:style>
  <w:style w:type="paragraph" w:styleId="CommentText">
    <w:name w:val="annotation text"/>
    <w:basedOn w:val="Normal"/>
    <w:link w:val="CommentTextChar"/>
    <w:uiPriority w:val="99"/>
    <w:unhideWhenUsed/>
    <w:rsid w:val="008A649D"/>
    <w:pPr>
      <w:spacing w:line="240" w:lineRule="auto"/>
    </w:pPr>
    <w:rPr>
      <w:sz w:val="20"/>
      <w:szCs w:val="20"/>
    </w:rPr>
  </w:style>
  <w:style w:type="character" w:customStyle="1" w:styleId="CommentTextChar">
    <w:name w:val="Comment Text Char"/>
    <w:basedOn w:val="DefaultParagraphFont"/>
    <w:link w:val="CommentText"/>
    <w:uiPriority w:val="99"/>
    <w:rsid w:val="008A649D"/>
    <w:rPr>
      <w:sz w:val="20"/>
      <w:szCs w:val="20"/>
    </w:rPr>
  </w:style>
  <w:style w:type="paragraph" w:styleId="CommentSubject">
    <w:name w:val="annotation subject"/>
    <w:basedOn w:val="CommentText"/>
    <w:next w:val="CommentText"/>
    <w:link w:val="CommentSubjectChar"/>
    <w:uiPriority w:val="99"/>
    <w:semiHidden/>
    <w:unhideWhenUsed/>
    <w:rsid w:val="008A649D"/>
    <w:rPr>
      <w:b/>
      <w:bCs/>
    </w:rPr>
  </w:style>
  <w:style w:type="character" w:customStyle="1" w:styleId="CommentSubjectChar">
    <w:name w:val="Comment Subject Char"/>
    <w:basedOn w:val="CommentTextChar"/>
    <w:link w:val="CommentSubject"/>
    <w:uiPriority w:val="99"/>
    <w:semiHidden/>
    <w:rsid w:val="008A649D"/>
    <w:rPr>
      <w:b/>
      <w:bCs/>
      <w:sz w:val="20"/>
      <w:szCs w:val="20"/>
    </w:rPr>
  </w:style>
  <w:style w:type="paragraph" w:styleId="BalloonText">
    <w:name w:val="Balloon Text"/>
    <w:basedOn w:val="Normal"/>
    <w:link w:val="BalloonTextChar"/>
    <w:uiPriority w:val="99"/>
    <w:semiHidden/>
    <w:unhideWhenUsed/>
    <w:rsid w:val="008A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9D"/>
    <w:rPr>
      <w:rFonts w:ascii="Segoe UI" w:hAnsi="Segoe UI" w:cs="Segoe UI"/>
      <w:sz w:val="18"/>
      <w:szCs w:val="18"/>
    </w:rPr>
  </w:style>
  <w:style w:type="character" w:styleId="Hyperlink">
    <w:name w:val="Hyperlink"/>
    <w:basedOn w:val="DefaultParagraphFont"/>
    <w:uiPriority w:val="99"/>
    <w:unhideWhenUsed/>
    <w:rsid w:val="003666E2"/>
    <w:rPr>
      <w:color w:val="0563C1" w:themeColor="hyperlink"/>
      <w:u w:val="single"/>
    </w:rPr>
  </w:style>
  <w:style w:type="character" w:styleId="UnresolvedMention">
    <w:name w:val="Unresolved Mention"/>
    <w:basedOn w:val="DefaultParagraphFont"/>
    <w:uiPriority w:val="99"/>
    <w:semiHidden/>
    <w:unhideWhenUsed/>
    <w:rsid w:val="0036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894">
      <w:bodyDiv w:val="1"/>
      <w:marLeft w:val="0"/>
      <w:marRight w:val="0"/>
      <w:marTop w:val="0"/>
      <w:marBottom w:val="0"/>
      <w:divBdr>
        <w:top w:val="none" w:sz="0" w:space="0" w:color="auto"/>
        <w:left w:val="none" w:sz="0" w:space="0" w:color="auto"/>
        <w:bottom w:val="none" w:sz="0" w:space="0" w:color="auto"/>
        <w:right w:val="none" w:sz="0" w:space="0" w:color="auto"/>
      </w:divBdr>
    </w:div>
    <w:div w:id="296836848">
      <w:bodyDiv w:val="1"/>
      <w:marLeft w:val="0"/>
      <w:marRight w:val="0"/>
      <w:marTop w:val="0"/>
      <w:marBottom w:val="0"/>
      <w:divBdr>
        <w:top w:val="none" w:sz="0" w:space="0" w:color="auto"/>
        <w:left w:val="none" w:sz="0" w:space="0" w:color="auto"/>
        <w:bottom w:val="none" w:sz="0" w:space="0" w:color="auto"/>
        <w:right w:val="none" w:sz="0" w:space="0" w:color="auto"/>
      </w:divBdr>
    </w:div>
    <w:div w:id="316613787">
      <w:bodyDiv w:val="1"/>
      <w:marLeft w:val="0"/>
      <w:marRight w:val="0"/>
      <w:marTop w:val="0"/>
      <w:marBottom w:val="0"/>
      <w:divBdr>
        <w:top w:val="none" w:sz="0" w:space="0" w:color="auto"/>
        <w:left w:val="none" w:sz="0" w:space="0" w:color="auto"/>
        <w:bottom w:val="none" w:sz="0" w:space="0" w:color="auto"/>
        <w:right w:val="none" w:sz="0" w:space="0" w:color="auto"/>
      </w:divBdr>
    </w:div>
    <w:div w:id="20417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F46C-5C20-4869-A931-FA584658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Doughty</dc:creator>
  <cp:keywords/>
  <dc:description/>
  <cp:lastModifiedBy>Kenny Travouillon</cp:lastModifiedBy>
  <cp:revision>3</cp:revision>
  <cp:lastPrinted>2021-10-12T03:55:00Z</cp:lastPrinted>
  <dcterms:created xsi:type="dcterms:W3CDTF">2021-11-04T04:37:00Z</dcterms:created>
  <dcterms:modified xsi:type="dcterms:W3CDTF">2021-11-04T04:39:00Z</dcterms:modified>
</cp:coreProperties>
</file>